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5710DA50" w:rsidR="008D7E3A" w:rsidRDefault="008D7E3A" w:rsidP="008D7E3A">
      <w:pPr>
        <w:ind w:left="144" w:right="144"/>
        <w:jc w:val="center"/>
        <w:rPr>
          <w:sz w:val="20"/>
          <w:szCs w:val="20"/>
        </w:rPr>
      </w:pPr>
      <w:r>
        <w:rPr>
          <w:b/>
          <w:bCs/>
          <w:sz w:val="20"/>
          <w:szCs w:val="20"/>
        </w:rPr>
        <w:t>Date of report (Date of earliest event reported):  </w:t>
      </w:r>
      <w:r w:rsidR="00F53755">
        <w:rPr>
          <w:b/>
          <w:bCs/>
          <w:sz w:val="20"/>
          <w:szCs w:val="20"/>
        </w:rPr>
        <w:t>January</w:t>
      </w:r>
      <w:r w:rsidR="00820274">
        <w:rPr>
          <w:b/>
          <w:bCs/>
          <w:sz w:val="20"/>
          <w:szCs w:val="20"/>
        </w:rPr>
        <w:t xml:space="preserve"> 1</w:t>
      </w:r>
      <w:r w:rsidR="00F53755">
        <w:rPr>
          <w:b/>
          <w:bCs/>
          <w:sz w:val="20"/>
          <w:szCs w:val="20"/>
        </w:rPr>
        <w:t>6</w:t>
      </w:r>
      <w:r w:rsidR="00820274">
        <w:rPr>
          <w:b/>
          <w:bCs/>
          <w:sz w:val="20"/>
          <w:szCs w:val="20"/>
        </w:rPr>
        <w:t>, 202</w:t>
      </w:r>
      <w:r w:rsidR="00F53755">
        <w:rPr>
          <w:b/>
          <w:bCs/>
          <w:sz w:val="20"/>
          <w:szCs w:val="20"/>
        </w:rPr>
        <w:t>4</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150982" w14:textId="38388E8D" w:rsidR="00C77C70" w:rsidRPr="00C77C70" w:rsidRDefault="008D7E3A" w:rsidP="00820274">
      <w:pPr>
        <w:pStyle w:val="NormalWeb"/>
        <w:shd w:val="clear" w:color="auto" w:fill="FFFFFF"/>
        <w:spacing w:before="0" w:beforeAutospacing="0" w:after="0" w:afterAutospacing="0"/>
        <w:jc w:val="both"/>
        <w:rPr>
          <w:b/>
          <w:bCs/>
          <w:color w:val="000000"/>
          <w:sz w:val="20"/>
          <w:szCs w:val="20"/>
        </w:rPr>
      </w:pPr>
      <w:r>
        <w:rPr>
          <w:sz w:val="20"/>
          <w:szCs w:val="20"/>
        </w:rPr>
        <w:br w:type="page"/>
      </w:r>
    </w:p>
    <w:p w14:paraId="4FA15900" w14:textId="77777777" w:rsidR="00C77C70" w:rsidRDefault="00C77C70" w:rsidP="00C77C70">
      <w:pPr>
        <w:ind w:left="144" w:right="144"/>
        <w:jc w:val="both"/>
        <w:rPr>
          <w:sz w:val="20"/>
          <w:szCs w:val="20"/>
        </w:rPr>
      </w:pPr>
      <w:r>
        <w:rPr>
          <w:b/>
          <w:bCs/>
          <w:sz w:val="20"/>
          <w:szCs w:val="20"/>
        </w:rPr>
        <w:lastRenderedPageBreak/>
        <w:t>Item 5.07 </w:t>
      </w:r>
      <w:r>
        <w:rPr>
          <w:b/>
          <w:bCs/>
          <w:sz w:val="20"/>
          <w:szCs w:val="20"/>
        </w:rPr>
        <w:tab/>
        <w:t>Submission of Matters to a Vote of Security Holders.</w:t>
      </w:r>
    </w:p>
    <w:p w14:paraId="7BE03C3F" w14:textId="77777777" w:rsidR="00C77C70" w:rsidRDefault="00C77C70" w:rsidP="00C77C70">
      <w:pPr>
        <w:ind w:left="144" w:right="144"/>
        <w:jc w:val="both"/>
        <w:rPr>
          <w:sz w:val="20"/>
          <w:szCs w:val="20"/>
        </w:rPr>
      </w:pPr>
      <w:r>
        <w:rPr>
          <w:sz w:val="20"/>
          <w:szCs w:val="20"/>
        </w:rPr>
        <w:t> </w:t>
      </w:r>
    </w:p>
    <w:p w14:paraId="647448A0" w14:textId="1245C89A" w:rsidR="00C77C70" w:rsidRDefault="00C77C70" w:rsidP="00C77C70">
      <w:pPr>
        <w:ind w:left="144" w:right="144"/>
        <w:jc w:val="both"/>
        <w:rPr>
          <w:sz w:val="20"/>
          <w:szCs w:val="20"/>
        </w:rPr>
      </w:pPr>
      <w:r>
        <w:rPr>
          <w:sz w:val="20"/>
          <w:szCs w:val="20"/>
        </w:rPr>
        <w:t xml:space="preserve">The Company held </w:t>
      </w:r>
      <w:r w:rsidR="00F53755">
        <w:rPr>
          <w:sz w:val="20"/>
          <w:szCs w:val="20"/>
        </w:rPr>
        <w:t>a</w:t>
      </w:r>
      <w:r>
        <w:rPr>
          <w:sz w:val="20"/>
          <w:szCs w:val="20"/>
        </w:rPr>
        <w:t xml:space="preserve"> </w:t>
      </w:r>
      <w:r w:rsidR="00F53755">
        <w:rPr>
          <w:sz w:val="20"/>
          <w:szCs w:val="20"/>
        </w:rPr>
        <w:t>special</w:t>
      </w:r>
      <w:r>
        <w:rPr>
          <w:sz w:val="20"/>
          <w:szCs w:val="20"/>
        </w:rPr>
        <w:t xml:space="preserve"> meeting of stockholders on </w:t>
      </w:r>
      <w:r w:rsidR="00F53755">
        <w:rPr>
          <w:sz w:val="20"/>
          <w:szCs w:val="20"/>
        </w:rPr>
        <w:t>January</w:t>
      </w:r>
      <w:r>
        <w:rPr>
          <w:sz w:val="20"/>
          <w:szCs w:val="20"/>
        </w:rPr>
        <w:t xml:space="preserve"> 1</w:t>
      </w:r>
      <w:r w:rsidR="00F53755">
        <w:rPr>
          <w:sz w:val="20"/>
          <w:szCs w:val="20"/>
        </w:rPr>
        <w:t>6</w:t>
      </w:r>
      <w:r>
        <w:rPr>
          <w:sz w:val="20"/>
          <w:szCs w:val="20"/>
        </w:rPr>
        <w:t>, 202</w:t>
      </w:r>
      <w:r w:rsidR="00F53755">
        <w:rPr>
          <w:sz w:val="20"/>
          <w:szCs w:val="20"/>
        </w:rPr>
        <w:t>4</w:t>
      </w:r>
      <w:r>
        <w:rPr>
          <w:sz w:val="20"/>
          <w:szCs w:val="20"/>
        </w:rPr>
        <w:t xml:space="preserve">. The Company received proxies totaling </w:t>
      </w:r>
      <w:r w:rsidR="001E721F">
        <w:rPr>
          <w:sz w:val="20"/>
          <w:szCs w:val="20"/>
        </w:rPr>
        <w:t>13,824,344</w:t>
      </w:r>
      <w:r>
        <w:rPr>
          <w:sz w:val="20"/>
          <w:szCs w:val="20"/>
        </w:rPr>
        <w:t xml:space="preserve"> of its </w:t>
      </w:r>
      <w:r w:rsidR="00F53755">
        <w:rPr>
          <w:sz w:val="20"/>
          <w:szCs w:val="20"/>
        </w:rPr>
        <w:t>26,695,287</w:t>
      </w:r>
      <w:r>
        <w:rPr>
          <w:sz w:val="20"/>
          <w:szCs w:val="20"/>
        </w:rPr>
        <w:t xml:space="preserve"> issued and outstanding shares of common stock as of the record date of </w:t>
      </w:r>
      <w:r w:rsidR="00F53755">
        <w:rPr>
          <w:sz w:val="20"/>
          <w:szCs w:val="20"/>
        </w:rPr>
        <w:t>November</w:t>
      </w:r>
      <w:r>
        <w:rPr>
          <w:sz w:val="20"/>
          <w:szCs w:val="20"/>
        </w:rPr>
        <w:t xml:space="preserve"> </w:t>
      </w:r>
      <w:r w:rsidR="00F53755">
        <w:rPr>
          <w:sz w:val="20"/>
          <w:szCs w:val="20"/>
        </w:rPr>
        <w:t>17</w:t>
      </w:r>
      <w:r>
        <w:rPr>
          <w:sz w:val="20"/>
          <w:szCs w:val="20"/>
        </w:rPr>
        <w:t>, 2023. The stockholders voted on the following proposals and the results of the voting are presented below.</w:t>
      </w:r>
    </w:p>
    <w:p w14:paraId="5C13192F" w14:textId="77777777" w:rsidR="00C77C70" w:rsidRDefault="00C77C70" w:rsidP="00C77C70">
      <w:pPr>
        <w:ind w:left="144" w:right="144"/>
        <w:jc w:val="both"/>
        <w:rPr>
          <w:sz w:val="20"/>
          <w:szCs w:val="20"/>
        </w:rPr>
      </w:pPr>
    </w:p>
    <w:p w14:paraId="779678EE" w14:textId="673C91B1" w:rsidR="00C77C70" w:rsidRDefault="00F53755" w:rsidP="00C77C70">
      <w:pPr>
        <w:ind w:left="180" w:right="144"/>
        <w:jc w:val="both"/>
        <w:rPr>
          <w:b/>
          <w:sz w:val="20"/>
          <w:szCs w:val="20"/>
        </w:rPr>
      </w:pPr>
      <w:r>
        <w:rPr>
          <w:b/>
          <w:sz w:val="20"/>
          <w:szCs w:val="20"/>
        </w:rPr>
        <w:t>Reduction in Authorized Shares</w:t>
      </w:r>
    </w:p>
    <w:p w14:paraId="62AA32ED" w14:textId="77777777" w:rsidR="00C77C70" w:rsidRDefault="00C77C70" w:rsidP="00C77C70">
      <w:pPr>
        <w:ind w:left="180" w:right="144"/>
        <w:jc w:val="both"/>
        <w:rPr>
          <w:sz w:val="20"/>
          <w:szCs w:val="20"/>
        </w:rPr>
      </w:pPr>
    </w:p>
    <w:p w14:paraId="3670A0AA" w14:textId="45EB2540" w:rsidR="00C77C70" w:rsidRDefault="00C77C70" w:rsidP="00C77C70">
      <w:pPr>
        <w:ind w:left="180" w:right="144"/>
        <w:jc w:val="both"/>
        <w:rPr>
          <w:sz w:val="20"/>
          <w:szCs w:val="20"/>
        </w:rPr>
      </w:pPr>
      <w:r>
        <w:rPr>
          <w:sz w:val="20"/>
          <w:szCs w:val="20"/>
        </w:rPr>
        <w:t xml:space="preserve">Our stockholders approved </w:t>
      </w:r>
      <w:r w:rsidR="00F53755">
        <w:rPr>
          <w:sz w:val="20"/>
          <w:szCs w:val="20"/>
        </w:rPr>
        <w:t>an amendment to our Certificate of Incorporation to reduce our authorized shares of common stock, $0.001 par value, from 600,000,000 to 150,000,000</w:t>
      </w:r>
      <w:r>
        <w:rPr>
          <w:sz w:val="20"/>
          <w:szCs w:val="20"/>
        </w:rPr>
        <w:t>.</w:t>
      </w:r>
      <w:r w:rsidR="002A6832">
        <w:rPr>
          <w:sz w:val="20"/>
          <w:szCs w:val="20"/>
        </w:rPr>
        <w:t xml:space="preserve"> There were </w:t>
      </w:r>
      <w:r w:rsidR="001E721F">
        <w:rPr>
          <w:sz w:val="20"/>
          <w:szCs w:val="20"/>
        </w:rPr>
        <w:t>no</w:t>
      </w:r>
      <w:r w:rsidR="002A6832">
        <w:rPr>
          <w:sz w:val="20"/>
          <w:szCs w:val="20"/>
        </w:rPr>
        <w:t xml:space="preserve"> broker non-votes on this item.</w:t>
      </w:r>
    </w:p>
    <w:p w14:paraId="776FE5C1" w14:textId="77777777" w:rsidR="00D026FB" w:rsidRDefault="00D026FB" w:rsidP="00C77C70">
      <w:pPr>
        <w:ind w:left="180" w:right="144"/>
        <w:jc w:val="both"/>
        <w:rPr>
          <w:sz w:val="20"/>
          <w:szCs w:val="20"/>
        </w:rPr>
      </w:pPr>
    </w:p>
    <w:p w14:paraId="23728582" w14:textId="2736A3F7" w:rsidR="00B16B6E" w:rsidRPr="00B16B6E" w:rsidRDefault="00B16B6E" w:rsidP="00D026FB">
      <w:pPr>
        <w:tabs>
          <w:tab w:val="center" w:pos="900"/>
          <w:tab w:val="center" w:pos="3240"/>
          <w:tab w:val="center" w:pos="5490"/>
        </w:tabs>
        <w:ind w:left="180" w:right="144"/>
        <w:jc w:val="both"/>
        <w:rPr>
          <w:b/>
          <w:bCs/>
          <w:sz w:val="20"/>
          <w:szCs w:val="20"/>
        </w:rPr>
      </w:pPr>
      <w:bookmarkStart w:id="0" w:name="_Hlk141854950"/>
      <w:r>
        <w:rPr>
          <w:b/>
          <w:bCs/>
          <w:sz w:val="20"/>
          <w:szCs w:val="20"/>
        </w:rPr>
        <w:tab/>
      </w:r>
      <w:r w:rsidRPr="00D026FB">
        <w:rPr>
          <w:b/>
          <w:bCs/>
          <w:sz w:val="20"/>
          <w:szCs w:val="20"/>
          <w:u w:val="single"/>
        </w:rPr>
        <w:t>For</w:t>
      </w:r>
      <w:r w:rsidRPr="00B16B6E">
        <w:rPr>
          <w:b/>
          <w:bCs/>
          <w:sz w:val="20"/>
          <w:szCs w:val="20"/>
        </w:rPr>
        <w:tab/>
      </w:r>
      <w:r w:rsidRPr="00D026FB">
        <w:rPr>
          <w:b/>
          <w:bCs/>
          <w:sz w:val="20"/>
          <w:szCs w:val="20"/>
          <w:u w:val="single"/>
        </w:rPr>
        <w:t>Against</w:t>
      </w:r>
      <w:r w:rsidRPr="00B16B6E">
        <w:rPr>
          <w:b/>
          <w:bCs/>
          <w:sz w:val="20"/>
          <w:szCs w:val="20"/>
        </w:rPr>
        <w:tab/>
      </w:r>
      <w:r w:rsidRPr="00D026FB">
        <w:rPr>
          <w:b/>
          <w:bCs/>
          <w:sz w:val="20"/>
          <w:szCs w:val="20"/>
          <w:u w:val="single"/>
        </w:rPr>
        <w:t>Abstain</w:t>
      </w:r>
    </w:p>
    <w:p w14:paraId="1882CE24" w14:textId="2EE38E76" w:rsidR="00B16B6E" w:rsidRDefault="00B16B6E" w:rsidP="00B16B6E">
      <w:pPr>
        <w:tabs>
          <w:tab w:val="decimal" w:pos="1440"/>
          <w:tab w:val="decimal" w:pos="3600"/>
          <w:tab w:val="decimal" w:pos="5760"/>
        </w:tabs>
        <w:ind w:left="180" w:right="144"/>
        <w:jc w:val="both"/>
        <w:rPr>
          <w:sz w:val="20"/>
          <w:szCs w:val="20"/>
        </w:rPr>
      </w:pPr>
      <w:r>
        <w:rPr>
          <w:sz w:val="20"/>
          <w:szCs w:val="20"/>
        </w:rPr>
        <w:tab/>
      </w:r>
      <w:r w:rsidR="001E721F">
        <w:rPr>
          <w:sz w:val="20"/>
          <w:szCs w:val="20"/>
        </w:rPr>
        <w:t>11,195,568</w:t>
      </w:r>
      <w:r>
        <w:rPr>
          <w:sz w:val="20"/>
          <w:szCs w:val="20"/>
        </w:rPr>
        <w:tab/>
      </w:r>
      <w:r w:rsidR="001E721F">
        <w:rPr>
          <w:sz w:val="20"/>
          <w:szCs w:val="20"/>
        </w:rPr>
        <w:t>2,370,399</w:t>
      </w:r>
      <w:r>
        <w:rPr>
          <w:sz w:val="20"/>
          <w:szCs w:val="20"/>
        </w:rPr>
        <w:tab/>
      </w:r>
      <w:r w:rsidR="001E721F">
        <w:rPr>
          <w:sz w:val="20"/>
          <w:szCs w:val="20"/>
        </w:rPr>
        <w:t>258,377</w:t>
      </w:r>
    </w:p>
    <w:p w14:paraId="5AC1D74D" w14:textId="77777777" w:rsidR="00B16B6E" w:rsidRDefault="00B16B6E" w:rsidP="00C77C70">
      <w:pPr>
        <w:ind w:left="180" w:right="144"/>
        <w:jc w:val="both"/>
        <w:rPr>
          <w:sz w:val="20"/>
          <w:szCs w:val="20"/>
        </w:rPr>
      </w:pPr>
    </w:p>
    <w:bookmarkEnd w:id="0"/>
    <w:p w14:paraId="73BBD9DE" w14:textId="6921F19F" w:rsidR="00C77C70" w:rsidRDefault="00F53755" w:rsidP="00C77C70">
      <w:pPr>
        <w:ind w:left="144" w:right="144"/>
        <w:jc w:val="both"/>
        <w:rPr>
          <w:b/>
          <w:sz w:val="20"/>
          <w:szCs w:val="20"/>
        </w:rPr>
      </w:pPr>
      <w:r>
        <w:rPr>
          <w:b/>
          <w:sz w:val="20"/>
          <w:szCs w:val="20"/>
        </w:rPr>
        <w:t>Reverse Stock Split</w:t>
      </w:r>
    </w:p>
    <w:p w14:paraId="08A21057" w14:textId="77777777" w:rsidR="00C77C70" w:rsidRDefault="00C77C70" w:rsidP="00C77C70">
      <w:pPr>
        <w:ind w:left="144" w:right="144"/>
        <w:jc w:val="both"/>
        <w:rPr>
          <w:b/>
          <w:sz w:val="20"/>
          <w:szCs w:val="20"/>
        </w:rPr>
      </w:pPr>
    </w:p>
    <w:p w14:paraId="4C59824B" w14:textId="4BD8D1C6" w:rsidR="00C77C70" w:rsidRDefault="00C77C70" w:rsidP="00C77C70">
      <w:pPr>
        <w:ind w:left="144" w:right="144"/>
        <w:jc w:val="both"/>
        <w:rPr>
          <w:sz w:val="20"/>
          <w:szCs w:val="20"/>
        </w:rPr>
      </w:pPr>
      <w:r>
        <w:rPr>
          <w:sz w:val="20"/>
          <w:szCs w:val="20"/>
        </w:rPr>
        <w:t xml:space="preserve">Our stockholders approved </w:t>
      </w:r>
      <w:r w:rsidR="00F53755">
        <w:rPr>
          <w:sz w:val="20"/>
          <w:szCs w:val="20"/>
        </w:rPr>
        <w:t>an amendment to our Certificate of Incorporation</w:t>
      </w:r>
      <w:r>
        <w:rPr>
          <w:sz w:val="20"/>
          <w:szCs w:val="20"/>
        </w:rPr>
        <w:t xml:space="preserve"> </w:t>
      </w:r>
      <w:r w:rsidR="00F53755">
        <w:rPr>
          <w:sz w:val="20"/>
          <w:szCs w:val="20"/>
        </w:rPr>
        <w:t xml:space="preserve">to effect a reverse stock split of our issued and outstanding common stock at a ratio of not less than 1-for-5 and not greater than 1-for-15, such ratio to be determined by our Board of Directors, at any time prior to January 31, 2024.  </w:t>
      </w:r>
      <w:r>
        <w:rPr>
          <w:sz w:val="20"/>
          <w:szCs w:val="20"/>
        </w:rPr>
        <w:t xml:space="preserve">There were </w:t>
      </w:r>
      <w:r w:rsidR="001E721F">
        <w:rPr>
          <w:sz w:val="20"/>
          <w:szCs w:val="20"/>
        </w:rPr>
        <w:t>no</w:t>
      </w:r>
      <w:r>
        <w:rPr>
          <w:sz w:val="20"/>
          <w:szCs w:val="20"/>
        </w:rPr>
        <w:t xml:space="preserve"> broker non-votes on this item.</w:t>
      </w:r>
    </w:p>
    <w:p w14:paraId="7069FC9E" w14:textId="77777777" w:rsidR="00D026FB" w:rsidRDefault="00D026FB" w:rsidP="00C77C70">
      <w:pPr>
        <w:ind w:left="144" w:right="144"/>
        <w:jc w:val="both"/>
        <w:rPr>
          <w:sz w:val="20"/>
          <w:szCs w:val="20"/>
        </w:rPr>
      </w:pPr>
    </w:p>
    <w:p w14:paraId="0CC3513A" w14:textId="77777777" w:rsidR="00D026FB" w:rsidRPr="00B16B6E" w:rsidRDefault="00D026FB" w:rsidP="00D026FB">
      <w:pPr>
        <w:tabs>
          <w:tab w:val="center" w:pos="900"/>
          <w:tab w:val="center" w:pos="3240"/>
          <w:tab w:val="center" w:pos="5490"/>
        </w:tabs>
        <w:ind w:left="180" w:right="144"/>
        <w:jc w:val="both"/>
        <w:rPr>
          <w:b/>
          <w:bCs/>
          <w:sz w:val="20"/>
          <w:szCs w:val="20"/>
        </w:rPr>
      </w:pPr>
      <w:r>
        <w:rPr>
          <w:b/>
          <w:bCs/>
          <w:sz w:val="20"/>
          <w:szCs w:val="20"/>
        </w:rPr>
        <w:tab/>
      </w:r>
      <w:r w:rsidRPr="00D026FB">
        <w:rPr>
          <w:b/>
          <w:bCs/>
          <w:sz w:val="20"/>
          <w:szCs w:val="20"/>
          <w:u w:val="single"/>
        </w:rPr>
        <w:t>For</w:t>
      </w:r>
      <w:r w:rsidRPr="00B16B6E">
        <w:rPr>
          <w:b/>
          <w:bCs/>
          <w:sz w:val="20"/>
          <w:szCs w:val="20"/>
        </w:rPr>
        <w:tab/>
      </w:r>
      <w:r w:rsidRPr="00D026FB">
        <w:rPr>
          <w:b/>
          <w:bCs/>
          <w:sz w:val="20"/>
          <w:szCs w:val="20"/>
          <w:u w:val="single"/>
        </w:rPr>
        <w:t>Against</w:t>
      </w:r>
      <w:r w:rsidRPr="00B16B6E">
        <w:rPr>
          <w:b/>
          <w:bCs/>
          <w:sz w:val="20"/>
          <w:szCs w:val="20"/>
        </w:rPr>
        <w:tab/>
      </w:r>
      <w:r w:rsidRPr="00D026FB">
        <w:rPr>
          <w:b/>
          <w:bCs/>
          <w:sz w:val="20"/>
          <w:szCs w:val="20"/>
          <w:u w:val="single"/>
        </w:rPr>
        <w:t>Abstain</w:t>
      </w:r>
    </w:p>
    <w:p w14:paraId="3C0FC2DC" w14:textId="43AB2B7E" w:rsidR="00D026FB" w:rsidRDefault="00D026FB" w:rsidP="00D026FB">
      <w:pPr>
        <w:tabs>
          <w:tab w:val="decimal" w:pos="1440"/>
          <w:tab w:val="decimal" w:pos="3600"/>
          <w:tab w:val="decimal" w:pos="5760"/>
        </w:tabs>
        <w:ind w:left="180" w:right="144"/>
        <w:jc w:val="both"/>
        <w:rPr>
          <w:sz w:val="20"/>
          <w:szCs w:val="20"/>
        </w:rPr>
      </w:pPr>
      <w:r>
        <w:rPr>
          <w:sz w:val="20"/>
          <w:szCs w:val="20"/>
        </w:rPr>
        <w:tab/>
      </w:r>
      <w:r w:rsidR="001E721F">
        <w:rPr>
          <w:sz w:val="20"/>
          <w:szCs w:val="20"/>
        </w:rPr>
        <w:t>9,895,182</w:t>
      </w:r>
      <w:r>
        <w:rPr>
          <w:sz w:val="20"/>
          <w:szCs w:val="20"/>
        </w:rPr>
        <w:tab/>
      </w:r>
      <w:r w:rsidR="001E721F">
        <w:rPr>
          <w:sz w:val="20"/>
          <w:szCs w:val="20"/>
        </w:rPr>
        <w:t>3,589,641</w:t>
      </w:r>
      <w:r>
        <w:rPr>
          <w:sz w:val="20"/>
          <w:szCs w:val="20"/>
        </w:rPr>
        <w:tab/>
      </w:r>
      <w:r w:rsidR="001E721F">
        <w:rPr>
          <w:sz w:val="20"/>
          <w:szCs w:val="20"/>
        </w:rPr>
        <w:t>339,521</w:t>
      </w:r>
    </w:p>
    <w:p w14:paraId="43B352E1" w14:textId="77777777" w:rsidR="00D026FB" w:rsidRDefault="00D026FB" w:rsidP="00D026FB">
      <w:pPr>
        <w:ind w:left="180" w:right="144"/>
        <w:jc w:val="both"/>
        <w:rPr>
          <w:sz w:val="20"/>
          <w:szCs w:val="20"/>
        </w:rPr>
      </w:pPr>
    </w:p>
    <w:p w14:paraId="1E90DE94" w14:textId="77777777" w:rsidR="00D026FB" w:rsidRDefault="00D026FB" w:rsidP="00D026FB">
      <w:pPr>
        <w:ind w:right="144"/>
        <w:jc w:val="both"/>
        <w:rPr>
          <w:sz w:val="20"/>
          <w:szCs w:val="20"/>
        </w:rPr>
      </w:pPr>
    </w:p>
    <w:p w14:paraId="6CACA5E5" w14:textId="77777777" w:rsidR="00C77C70" w:rsidRDefault="00C77C70" w:rsidP="00820274">
      <w:pPr>
        <w:pStyle w:val="NormalWeb"/>
        <w:shd w:val="clear" w:color="auto" w:fill="FFFFFF"/>
        <w:spacing w:before="0" w:beforeAutospacing="0" w:after="0" w:afterAutospacing="0"/>
        <w:jc w:val="both"/>
        <w:rPr>
          <w:color w:val="000000"/>
          <w:sz w:val="20"/>
          <w:szCs w:val="20"/>
        </w:rPr>
      </w:pPr>
    </w:p>
    <w:p w14:paraId="00A3787B"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Item 9.01 Financial Statements and Exhibits.</w:t>
      </w:r>
    </w:p>
    <w:p w14:paraId="1A51B9B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p w14:paraId="4C4E4958"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(d) </w:t>
      </w:r>
      <w:r>
        <w:rPr>
          <w:color w:val="000000"/>
          <w:sz w:val="20"/>
          <w:szCs w:val="20"/>
          <w:u w:val="single"/>
        </w:rPr>
        <w:t>Exhibits</w:t>
      </w:r>
      <w:r>
        <w:rPr>
          <w:color w:val="000000"/>
          <w:sz w:val="20"/>
          <w:szCs w:val="20"/>
        </w:rPr>
        <w:t>.</w:t>
      </w:r>
    </w:p>
    <w:p w14:paraId="72608C38"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1440"/>
        <w:gridCol w:w="216"/>
        <w:gridCol w:w="8424"/>
      </w:tblGrid>
      <w:tr w:rsidR="00820274" w14:paraId="3D870438" w14:textId="77777777" w:rsidTr="00296FD2">
        <w:tc>
          <w:tcPr>
            <w:tcW w:w="1440" w:type="dxa"/>
            <w:tcBorders>
              <w:bottom w:val="single" w:sz="12" w:space="0" w:color="000000"/>
            </w:tcBorders>
            <w:shd w:val="clear" w:color="auto" w:fill="FFFFFF"/>
            <w:hideMark/>
          </w:tcPr>
          <w:p w14:paraId="7CF0415E" w14:textId="77777777" w:rsidR="00820274" w:rsidRDefault="00820274">
            <w:pPr>
              <w:pStyle w:val="NormalWeb"/>
              <w:spacing w:before="0" w:beforeAutospacing="0" w:after="0" w:afterAutospacing="0"/>
              <w:rPr>
                <w:color w:val="000000"/>
                <w:sz w:val="20"/>
                <w:szCs w:val="20"/>
              </w:rPr>
            </w:pPr>
            <w:r>
              <w:rPr>
                <w:color w:val="000000"/>
                <w:sz w:val="20"/>
                <w:szCs w:val="20"/>
              </w:rPr>
              <w:t>Exhibit Number</w:t>
            </w:r>
          </w:p>
        </w:tc>
        <w:tc>
          <w:tcPr>
            <w:tcW w:w="216" w:type="dxa"/>
            <w:shd w:val="clear" w:color="auto" w:fill="FFFFFF"/>
            <w:tcMar>
              <w:top w:w="0" w:type="dxa"/>
              <w:left w:w="0" w:type="dxa"/>
              <w:bottom w:w="30" w:type="dxa"/>
              <w:right w:w="0" w:type="dxa"/>
            </w:tcMar>
            <w:hideMark/>
          </w:tcPr>
          <w:p w14:paraId="2808AB43" w14:textId="77777777" w:rsidR="00820274" w:rsidRDefault="00820274">
            <w:pPr>
              <w:rPr>
                <w:color w:val="000000"/>
                <w:sz w:val="20"/>
                <w:szCs w:val="20"/>
              </w:rPr>
            </w:pPr>
            <w:r>
              <w:rPr>
                <w:color w:val="000000"/>
                <w:sz w:val="20"/>
                <w:szCs w:val="20"/>
              </w:rPr>
              <w:t> </w:t>
            </w:r>
          </w:p>
        </w:tc>
        <w:tc>
          <w:tcPr>
            <w:tcW w:w="0" w:type="auto"/>
            <w:tcBorders>
              <w:bottom w:val="single" w:sz="12" w:space="0" w:color="000000"/>
            </w:tcBorders>
            <w:shd w:val="clear" w:color="auto" w:fill="FFFFFF"/>
            <w:hideMark/>
          </w:tcPr>
          <w:p w14:paraId="6F9EE368" w14:textId="77777777" w:rsidR="00820274" w:rsidRDefault="00820274">
            <w:pPr>
              <w:rPr>
                <w:color w:val="000000"/>
                <w:sz w:val="20"/>
                <w:szCs w:val="20"/>
              </w:rPr>
            </w:pPr>
            <w:r>
              <w:rPr>
                <w:color w:val="000000"/>
                <w:sz w:val="20"/>
                <w:szCs w:val="20"/>
              </w:rPr>
              <w:t>Description</w:t>
            </w:r>
          </w:p>
        </w:tc>
      </w:tr>
      <w:tr w:rsidR="00820274" w14:paraId="709360A9" w14:textId="77777777" w:rsidTr="00296FD2">
        <w:tc>
          <w:tcPr>
            <w:tcW w:w="0" w:type="auto"/>
            <w:shd w:val="clear" w:color="auto" w:fill="FFFFFF"/>
            <w:hideMark/>
          </w:tcPr>
          <w:p w14:paraId="13DCC5DB" w14:textId="77777777" w:rsidR="00820274" w:rsidRDefault="00820274">
            <w:pPr>
              <w:rPr>
                <w:color w:val="000000"/>
                <w:sz w:val="20"/>
                <w:szCs w:val="20"/>
              </w:rPr>
            </w:pPr>
            <w:r>
              <w:rPr>
                <w:color w:val="000000"/>
                <w:sz w:val="20"/>
                <w:szCs w:val="20"/>
              </w:rPr>
              <w:t>104</w:t>
            </w:r>
          </w:p>
        </w:tc>
        <w:tc>
          <w:tcPr>
            <w:tcW w:w="0" w:type="auto"/>
            <w:shd w:val="clear" w:color="auto" w:fill="FFFFFF"/>
            <w:hideMark/>
          </w:tcPr>
          <w:p w14:paraId="179F1D15"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4E2B5CC9" w14:textId="77777777" w:rsidR="00820274" w:rsidRDefault="00820274">
            <w:pPr>
              <w:rPr>
                <w:color w:val="000000"/>
                <w:sz w:val="20"/>
                <w:szCs w:val="20"/>
              </w:rPr>
            </w:pPr>
            <w:r>
              <w:rPr>
                <w:color w:val="000000"/>
                <w:sz w:val="20"/>
                <w:szCs w:val="20"/>
              </w:rPr>
              <w:t>Cover Page Interactive Data File (embedded within the Inline XBRL document)</w:t>
            </w:r>
          </w:p>
        </w:tc>
      </w:tr>
    </w:tbl>
    <w:p w14:paraId="60F024D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p w14:paraId="691BE193" w14:textId="6D1D6DDC" w:rsidR="00820274" w:rsidRDefault="00820274" w:rsidP="00820274">
      <w:pPr>
        <w:pStyle w:val="NormalWeb"/>
        <w:shd w:val="clear" w:color="auto" w:fill="FFFFFF"/>
        <w:spacing w:before="0" w:beforeAutospacing="0" w:after="0" w:afterAutospacing="0"/>
        <w:rPr>
          <w:color w:val="000000"/>
          <w:sz w:val="27"/>
          <w:szCs w:val="27"/>
        </w:rPr>
      </w:pPr>
    </w:p>
    <w:p w14:paraId="6DA9A20F" w14:textId="1D0C87D6" w:rsidR="00820274" w:rsidRDefault="00820274" w:rsidP="00D56E8E">
      <w:pPr>
        <w:pStyle w:val="NormalWeb"/>
        <w:shd w:val="clear" w:color="auto" w:fill="FFFFFF"/>
        <w:spacing w:before="0" w:beforeAutospacing="0" w:after="0" w:afterAutospacing="0"/>
        <w:rPr>
          <w:color w:val="000000"/>
          <w:sz w:val="20"/>
          <w:szCs w:val="20"/>
        </w:rPr>
      </w:pPr>
    </w:p>
    <w:p w14:paraId="689EB46D" w14:textId="77777777" w:rsidR="00D56E8E" w:rsidRDefault="00D56E8E" w:rsidP="00D56E8E">
      <w:pPr>
        <w:pStyle w:val="NormalWeb"/>
        <w:shd w:val="clear" w:color="auto" w:fill="FFFFFF"/>
        <w:spacing w:before="0" w:beforeAutospacing="0" w:after="0" w:afterAutospacing="0"/>
        <w:rPr>
          <w:color w:val="000000"/>
          <w:sz w:val="20"/>
          <w:szCs w:val="20"/>
        </w:rPr>
      </w:pPr>
    </w:p>
    <w:p w14:paraId="675EA845" w14:textId="77777777" w:rsidR="00D56E8E" w:rsidRDefault="00D56E8E" w:rsidP="00D56E8E">
      <w:pPr>
        <w:pStyle w:val="NormalWeb"/>
        <w:shd w:val="clear" w:color="auto" w:fill="FFFFFF"/>
        <w:spacing w:before="0" w:beforeAutospacing="0" w:after="0" w:afterAutospacing="0"/>
        <w:rPr>
          <w:color w:val="000000"/>
          <w:sz w:val="20"/>
          <w:szCs w:val="20"/>
        </w:rPr>
      </w:pPr>
    </w:p>
    <w:p w14:paraId="1FBB1B9A" w14:textId="619D40C9" w:rsidR="00820274" w:rsidRDefault="00820274" w:rsidP="00820274">
      <w:pPr>
        <w:pStyle w:val="NormalWeb"/>
        <w:shd w:val="clear" w:color="auto" w:fill="FFFFFF"/>
        <w:spacing w:before="0" w:beforeAutospacing="0" w:after="0" w:afterAutospacing="0"/>
        <w:jc w:val="center"/>
        <w:rPr>
          <w:color w:val="000000"/>
          <w:sz w:val="20"/>
          <w:szCs w:val="20"/>
        </w:rPr>
      </w:pPr>
      <w:r>
        <w:rPr>
          <w:b/>
          <w:bCs/>
          <w:color w:val="000000"/>
          <w:sz w:val="20"/>
          <w:szCs w:val="20"/>
          <w:shd w:val="clear" w:color="auto" w:fill="FFFFFF"/>
        </w:rPr>
        <w:t>SIGNATURES</w:t>
      </w:r>
    </w:p>
    <w:p w14:paraId="681EAA0D"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7B6E9D05" w14:textId="77777777" w:rsidR="00820274" w:rsidRDefault="00820274" w:rsidP="00A86447">
      <w:pPr>
        <w:pStyle w:val="NormalWeb"/>
        <w:shd w:val="clear" w:color="auto" w:fill="FFFFFF"/>
        <w:spacing w:before="0" w:beforeAutospacing="0" w:after="0" w:afterAutospacing="0"/>
        <w:jc w:val="both"/>
        <w:rPr>
          <w:color w:val="000000"/>
          <w:sz w:val="20"/>
          <w:szCs w:val="20"/>
        </w:rPr>
      </w:pPr>
      <w:r>
        <w:rPr>
          <w:color w:val="000000"/>
          <w:sz w:val="20"/>
          <w:szCs w:val="20"/>
          <w:shd w:val="clear" w:color="auto" w:fill="FFFFFF"/>
        </w:rPr>
        <w:t>Pursuant to the requirements of the Securities Exchange Act of 1934, the registrant has duly caused this report to be signed on its behalf by the undersigned thereunto duly authorized.</w:t>
      </w:r>
    </w:p>
    <w:p w14:paraId="5D8AC30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F68A0E9" w14:textId="4EA29260"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shd w:val="clear" w:color="auto" w:fill="FFFFFF"/>
        </w:rPr>
        <w:t xml:space="preserve">Date: </w:t>
      </w:r>
      <w:r w:rsidR="00F53755">
        <w:rPr>
          <w:color w:val="000000"/>
          <w:sz w:val="20"/>
          <w:szCs w:val="20"/>
          <w:shd w:val="clear" w:color="auto" w:fill="FFFFFF"/>
        </w:rPr>
        <w:t>January</w:t>
      </w:r>
      <w:r>
        <w:rPr>
          <w:color w:val="000000"/>
          <w:sz w:val="20"/>
          <w:szCs w:val="20"/>
          <w:shd w:val="clear" w:color="auto" w:fill="FFFFFF"/>
        </w:rPr>
        <w:t xml:space="preserve"> </w:t>
      </w:r>
      <w:r w:rsidR="00F53755">
        <w:rPr>
          <w:color w:val="000000"/>
          <w:sz w:val="20"/>
          <w:szCs w:val="20"/>
          <w:shd w:val="clear" w:color="auto" w:fill="FFFFFF"/>
        </w:rPr>
        <w:t>16</w:t>
      </w:r>
      <w:r>
        <w:rPr>
          <w:color w:val="000000"/>
          <w:sz w:val="20"/>
          <w:szCs w:val="20"/>
          <w:shd w:val="clear" w:color="auto" w:fill="FFFFFF"/>
        </w:rPr>
        <w:t>, 202</w:t>
      </w:r>
      <w:r w:rsidR="00F53755">
        <w:rPr>
          <w:color w:val="000000"/>
          <w:sz w:val="20"/>
          <w:szCs w:val="20"/>
          <w:shd w:val="clear" w:color="auto" w:fill="FFFFFF"/>
        </w:rPr>
        <w:t>4</w:t>
      </w:r>
    </w:p>
    <w:p w14:paraId="5BF1DB6A"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4800"/>
        <w:gridCol w:w="426"/>
        <w:gridCol w:w="4854"/>
      </w:tblGrid>
      <w:tr w:rsidR="00820274" w14:paraId="2F89A97D" w14:textId="77777777" w:rsidTr="00296FD2">
        <w:tc>
          <w:tcPr>
            <w:tcW w:w="0" w:type="auto"/>
            <w:shd w:val="clear" w:color="auto" w:fill="FFFFFF"/>
            <w:hideMark/>
          </w:tcPr>
          <w:p w14:paraId="687B6A5D" w14:textId="77777777" w:rsidR="00820274" w:rsidRDefault="00820274">
            <w:pPr>
              <w:rPr>
                <w:color w:val="000000"/>
                <w:sz w:val="20"/>
                <w:szCs w:val="20"/>
              </w:rPr>
            </w:pPr>
            <w:r>
              <w:rPr>
                <w:color w:val="000000"/>
                <w:sz w:val="20"/>
                <w:szCs w:val="20"/>
              </w:rPr>
              <w:t> </w:t>
            </w:r>
          </w:p>
        </w:tc>
        <w:tc>
          <w:tcPr>
            <w:tcW w:w="0" w:type="auto"/>
            <w:gridSpan w:val="2"/>
            <w:shd w:val="clear" w:color="auto" w:fill="FFFFFF"/>
            <w:hideMark/>
          </w:tcPr>
          <w:p w14:paraId="61AC7176" w14:textId="1B311D74" w:rsidR="00820274" w:rsidRDefault="00820274">
            <w:pPr>
              <w:rPr>
                <w:color w:val="000000"/>
                <w:sz w:val="20"/>
                <w:szCs w:val="20"/>
              </w:rPr>
            </w:pPr>
            <w:r>
              <w:rPr>
                <w:color w:val="000000"/>
                <w:sz w:val="20"/>
                <w:szCs w:val="20"/>
              </w:rPr>
              <w:t>GEOVAX LABS, INC.</w:t>
            </w:r>
          </w:p>
        </w:tc>
      </w:tr>
      <w:tr w:rsidR="00820274" w14:paraId="29E173E2" w14:textId="77777777" w:rsidTr="00296FD2">
        <w:tc>
          <w:tcPr>
            <w:tcW w:w="9250" w:type="dxa"/>
            <w:shd w:val="clear" w:color="auto" w:fill="FFFFFF"/>
            <w:hideMark/>
          </w:tcPr>
          <w:p w14:paraId="4F37F048" w14:textId="77777777" w:rsidR="00820274" w:rsidRDefault="00820274">
            <w:pPr>
              <w:rPr>
                <w:color w:val="000000"/>
                <w:sz w:val="20"/>
                <w:szCs w:val="20"/>
              </w:rPr>
            </w:pPr>
            <w:r>
              <w:rPr>
                <w:color w:val="000000"/>
                <w:sz w:val="20"/>
                <w:szCs w:val="20"/>
              </w:rPr>
              <w:t> </w:t>
            </w:r>
          </w:p>
        </w:tc>
        <w:tc>
          <w:tcPr>
            <w:tcW w:w="555" w:type="dxa"/>
            <w:shd w:val="clear" w:color="auto" w:fill="FFFFFF"/>
            <w:hideMark/>
          </w:tcPr>
          <w:p w14:paraId="3009EC20" w14:textId="77777777" w:rsidR="00820274" w:rsidRDefault="00820274">
            <w:pPr>
              <w:rPr>
                <w:color w:val="000000"/>
                <w:sz w:val="20"/>
                <w:szCs w:val="20"/>
              </w:rPr>
            </w:pPr>
            <w:r>
              <w:rPr>
                <w:color w:val="000000"/>
                <w:sz w:val="20"/>
                <w:szCs w:val="20"/>
              </w:rPr>
              <w:t> </w:t>
            </w:r>
          </w:p>
        </w:tc>
        <w:tc>
          <w:tcPr>
            <w:tcW w:w="8695" w:type="dxa"/>
            <w:shd w:val="clear" w:color="auto" w:fill="FFFFFF"/>
            <w:hideMark/>
          </w:tcPr>
          <w:p w14:paraId="07B445AB" w14:textId="77777777" w:rsidR="00820274" w:rsidRDefault="00820274">
            <w:pPr>
              <w:rPr>
                <w:color w:val="000000"/>
                <w:sz w:val="20"/>
                <w:szCs w:val="20"/>
              </w:rPr>
            </w:pPr>
            <w:r>
              <w:rPr>
                <w:color w:val="000000"/>
                <w:sz w:val="20"/>
                <w:szCs w:val="20"/>
              </w:rPr>
              <w:t> </w:t>
            </w:r>
          </w:p>
        </w:tc>
      </w:tr>
      <w:tr w:rsidR="00820274" w14:paraId="009C9DE3" w14:textId="77777777" w:rsidTr="00296FD2">
        <w:tc>
          <w:tcPr>
            <w:tcW w:w="0" w:type="auto"/>
            <w:shd w:val="clear" w:color="auto" w:fill="FFFFFF"/>
            <w:hideMark/>
          </w:tcPr>
          <w:p w14:paraId="492778DF"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0A54DFB4" w14:textId="77777777" w:rsidR="00820274" w:rsidRDefault="00820274">
            <w:pPr>
              <w:rPr>
                <w:color w:val="000000"/>
                <w:sz w:val="20"/>
                <w:szCs w:val="20"/>
              </w:rPr>
            </w:pPr>
            <w:r>
              <w:rPr>
                <w:color w:val="000000"/>
                <w:sz w:val="20"/>
                <w:szCs w:val="20"/>
              </w:rPr>
              <w:t>By:</w:t>
            </w:r>
          </w:p>
        </w:tc>
        <w:tc>
          <w:tcPr>
            <w:tcW w:w="0" w:type="auto"/>
            <w:tcBorders>
              <w:bottom w:val="single" w:sz="12" w:space="0" w:color="000000"/>
            </w:tcBorders>
            <w:shd w:val="clear" w:color="auto" w:fill="FFFFFF"/>
            <w:hideMark/>
          </w:tcPr>
          <w:p w14:paraId="7516A3F3" w14:textId="3D3751BE" w:rsidR="00820274" w:rsidRDefault="00820274">
            <w:pPr>
              <w:rPr>
                <w:color w:val="000000"/>
                <w:sz w:val="20"/>
                <w:szCs w:val="20"/>
              </w:rPr>
            </w:pPr>
            <w:r>
              <w:rPr>
                <w:i/>
                <w:iCs/>
                <w:color w:val="000000"/>
                <w:sz w:val="20"/>
                <w:szCs w:val="20"/>
              </w:rPr>
              <w:t xml:space="preserve">/s/ </w:t>
            </w:r>
            <w:r w:rsidRPr="00820274">
              <w:rPr>
                <w:i/>
                <w:iCs/>
                <w:color w:val="000000"/>
                <w:sz w:val="20"/>
                <w:szCs w:val="20"/>
              </w:rPr>
              <w:t>M</w:t>
            </w:r>
            <w:r w:rsidRPr="00296FD2">
              <w:rPr>
                <w:i/>
                <w:iCs/>
                <w:color w:val="000000"/>
                <w:sz w:val="20"/>
                <w:szCs w:val="20"/>
              </w:rPr>
              <w:t>ark W. Reynolds</w:t>
            </w:r>
          </w:p>
        </w:tc>
      </w:tr>
      <w:tr w:rsidR="00820274" w14:paraId="60E9CBC1" w14:textId="77777777" w:rsidTr="00296FD2">
        <w:tc>
          <w:tcPr>
            <w:tcW w:w="0" w:type="auto"/>
            <w:shd w:val="clear" w:color="auto" w:fill="FFFFFF"/>
            <w:hideMark/>
          </w:tcPr>
          <w:p w14:paraId="1361C3A4"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289B2A92"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63BCE6A9" w14:textId="71C48205" w:rsidR="00820274" w:rsidRDefault="00820274">
            <w:pPr>
              <w:rPr>
                <w:color w:val="000000"/>
                <w:sz w:val="20"/>
                <w:szCs w:val="20"/>
              </w:rPr>
            </w:pPr>
            <w:r>
              <w:rPr>
                <w:color w:val="000000"/>
                <w:sz w:val="20"/>
                <w:szCs w:val="20"/>
              </w:rPr>
              <w:t>Mark W. Reynolds</w:t>
            </w:r>
          </w:p>
        </w:tc>
      </w:tr>
      <w:tr w:rsidR="00820274" w14:paraId="62DEA771" w14:textId="77777777" w:rsidTr="00296FD2">
        <w:tc>
          <w:tcPr>
            <w:tcW w:w="0" w:type="auto"/>
            <w:shd w:val="clear" w:color="auto" w:fill="FFFFFF"/>
            <w:hideMark/>
          </w:tcPr>
          <w:p w14:paraId="043A91EB"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5FC9FF0"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790A389" w14:textId="6A563A6A" w:rsidR="00820274" w:rsidRDefault="00820274">
            <w:pPr>
              <w:rPr>
                <w:color w:val="000000"/>
                <w:sz w:val="20"/>
                <w:szCs w:val="20"/>
              </w:rPr>
            </w:pPr>
            <w:r>
              <w:rPr>
                <w:color w:val="000000"/>
                <w:sz w:val="20"/>
                <w:szCs w:val="20"/>
              </w:rPr>
              <w:t>Chief Financial Officer</w:t>
            </w:r>
          </w:p>
        </w:tc>
      </w:tr>
    </w:tbl>
    <w:p w14:paraId="12CA90BE"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B519A86" w14:textId="2381A9CF" w:rsidR="004B3179" w:rsidRPr="008D7E3A" w:rsidRDefault="004B3179" w:rsidP="008D7E3A"/>
    <w:sectPr w:rsidR="004B3179" w:rsidRPr="008D7E3A" w:rsidSect="001B61CC">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E493" w14:textId="77777777" w:rsidR="001B61CC" w:rsidRDefault="001B61CC" w:rsidP="004422FB">
      <w:r>
        <w:separator/>
      </w:r>
    </w:p>
  </w:endnote>
  <w:endnote w:type="continuationSeparator" w:id="0">
    <w:p w14:paraId="7A0D513D" w14:textId="77777777" w:rsidR="001B61CC" w:rsidRDefault="001B61CC"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0C3" w14:textId="77777777" w:rsidR="002F020C" w:rsidRDefault="002F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C1A3" w14:textId="77777777" w:rsidR="001B61CC" w:rsidRDefault="001B61CC" w:rsidP="004422FB">
      <w:r>
        <w:separator/>
      </w:r>
    </w:p>
  </w:footnote>
  <w:footnote w:type="continuationSeparator" w:id="0">
    <w:p w14:paraId="48D8779B" w14:textId="77777777" w:rsidR="001B61CC" w:rsidRDefault="001B61CC"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A308" w14:textId="77777777" w:rsidR="002F020C" w:rsidRDefault="002F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926695">
    <w:abstractNumId w:val="0"/>
  </w:num>
  <w:num w:numId="2" w16cid:durableId="184870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5EA2"/>
    <w:rsid w:val="00096511"/>
    <w:rsid w:val="00097DB1"/>
    <w:rsid w:val="000E6508"/>
    <w:rsid w:val="00134BBC"/>
    <w:rsid w:val="00144D4F"/>
    <w:rsid w:val="00172B54"/>
    <w:rsid w:val="001841FE"/>
    <w:rsid w:val="001A687F"/>
    <w:rsid w:val="001B61CC"/>
    <w:rsid w:val="001D3520"/>
    <w:rsid w:val="001E721F"/>
    <w:rsid w:val="002049D0"/>
    <w:rsid w:val="00241DEF"/>
    <w:rsid w:val="00246139"/>
    <w:rsid w:val="00260DCA"/>
    <w:rsid w:val="00277674"/>
    <w:rsid w:val="00296BF7"/>
    <w:rsid w:val="00296FD2"/>
    <w:rsid w:val="002A6832"/>
    <w:rsid w:val="002E7A44"/>
    <w:rsid w:val="002F020C"/>
    <w:rsid w:val="00304DE8"/>
    <w:rsid w:val="0035505A"/>
    <w:rsid w:val="00362213"/>
    <w:rsid w:val="0036369E"/>
    <w:rsid w:val="00376DEC"/>
    <w:rsid w:val="003B3474"/>
    <w:rsid w:val="003B670F"/>
    <w:rsid w:val="003E72CB"/>
    <w:rsid w:val="003F3DEB"/>
    <w:rsid w:val="00401F33"/>
    <w:rsid w:val="00404B0F"/>
    <w:rsid w:val="00414E31"/>
    <w:rsid w:val="004422FB"/>
    <w:rsid w:val="004453D5"/>
    <w:rsid w:val="004562CE"/>
    <w:rsid w:val="00494777"/>
    <w:rsid w:val="004B3179"/>
    <w:rsid w:val="004C50C2"/>
    <w:rsid w:val="004D4E0A"/>
    <w:rsid w:val="00552D47"/>
    <w:rsid w:val="00583D37"/>
    <w:rsid w:val="005A1F60"/>
    <w:rsid w:val="00652DCC"/>
    <w:rsid w:val="00677F25"/>
    <w:rsid w:val="00691E45"/>
    <w:rsid w:val="006A30B4"/>
    <w:rsid w:val="006B4011"/>
    <w:rsid w:val="006C4831"/>
    <w:rsid w:val="006E7AA3"/>
    <w:rsid w:val="007150B5"/>
    <w:rsid w:val="00716A75"/>
    <w:rsid w:val="00725E35"/>
    <w:rsid w:val="00734084"/>
    <w:rsid w:val="00766EB9"/>
    <w:rsid w:val="00777838"/>
    <w:rsid w:val="007B5113"/>
    <w:rsid w:val="007D058F"/>
    <w:rsid w:val="007E3D57"/>
    <w:rsid w:val="008108DD"/>
    <w:rsid w:val="00811A15"/>
    <w:rsid w:val="00820274"/>
    <w:rsid w:val="00846F5B"/>
    <w:rsid w:val="0089446A"/>
    <w:rsid w:val="008A5F28"/>
    <w:rsid w:val="008B7616"/>
    <w:rsid w:val="008D7E3A"/>
    <w:rsid w:val="008E4E77"/>
    <w:rsid w:val="00903941"/>
    <w:rsid w:val="00922B4A"/>
    <w:rsid w:val="00922FCF"/>
    <w:rsid w:val="0095070C"/>
    <w:rsid w:val="009B15B2"/>
    <w:rsid w:val="009B27D7"/>
    <w:rsid w:val="009F16FD"/>
    <w:rsid w:val="009F32C7"/>
    <w:rsid w:val="009F7B30"/>
    <w:rsid w:val="00A213F5"/>
    <w:rsid w:val="00A30573"/>
    <w:rsid w:val="00A7343F"/>
    <w:rsid w:val="00A7489D"/>
    <w:rsid w:val="00A7711D"/>
    <w:rsid w:val="00A86447"/>
    <w:rsid w:val="00AA3D35"/>
    <w:rsid w:val="00B16B6E"/>
    <w:rsid w:val="00B44E7B"/>
    <w:rsid w:val="00B4616E"/>
    <w:rsid w:val="00B51502"/>
    <w:rsid w:val="00B61191"/>
    <w:rsid w:val="00B66AAD"/>
    <w:rsid w:val="00B66B45"/>
    <w:rsid w:val="00BB7014"/>
    <w:rsid w:val="00BC0F2B"/>
    <w:rsid w:val="00BC6263"/>
    <w:rsid w:val="00BC6551"/>
    <w:rsid w:val="00BF415F"/>
    <w:rsid w:val="00C36B57"/>
    <w:rsid w:val="00C438BC"/>
    <w:rsid w:val="00C528BC"/>
    <w:rsid w:val="00C53991"/>
    <w:rsid w:val="00C77C70"/>
    <w:rsid w:val="00C815CE"/>
    <w:rsid w:val="00CB1EAA"/>
    <w:rsid w:val="00CB3D5C"/>
    <w:rsid w:val="00CC52F4"/>
    <w:rsid w:val="00CD55C2"/>
    <w:rsid w:val="00CE3919"/>
    <w:rsid w:val="00CE3B4D"/>
    <w:rsid w:val="00D026FB"/>
    <w:rsid w:val="00D128D7"/>
    <w:rsid w:val="00D17971"/>
    <w:rsid w:val="00D46FAD"/>
    <w:rsid w:val="00D56E8E"/>
    <w:rsid w:val="00D60567"/>
    <w:rsid w:val="00D95C48"/>
    <w:rsid w:val="00DA49BC"/>
    <w:rsid w:val="00DB638C"/>
    <w:rsid w:val="00DE728B"/>
    <w:rsid w:val="00E00577"/>
    <w:rsid w:val="00E115D3"/>
    <w:rsid w:val="00E633E7"/>
    <w:rsid w:val="00EB5CF9"/>
    <w:rsid w:val="00EC3F8A"/>
    <w:rsid w:val="00EE2BC8"/>
    <w:rsid w:val="00F073F4"/>
    <w:rsid w:val="00F100FC"/>
    <w:rsid w:val="00F13A9C"/>
    <w:rsid w:val="00F243C8"/>
    <w:rsid w:val="00F27385"/>
    <w:rsid w:val="00F53643"/>
    <w:rsid w:val="00F53755"/>
    <w:rsid w:val="00F65C64"/>
    <w:rsid w:val="00F737D0"/>
    <w:rsid w:val="00F958BB"/>
    <w:rsid w:val="00FB24FD"/>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820274"/>
    <w:rPr>
      <w:sz w:val="24"/>
      <w:szCs w:val="24"/>
    </w:rPr>
  </w:style>
  <w:style w:type="paragraph" w:styleId="NormalWeb">
    <w:name w:val="Normal (Web)"/>
    <w:basedOn w:val="Normal"/>
    <w:uiPriority w:val="99"/>
    <w:unhideWhenUsed/>
    <w:rsid w:val="00820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678969373">
      <w:bodyDiv w:val="1"/>
      <w:marLeft w:val="0"/>
      <w:marRight w:val="0"/>
      <w:marTop w:val="0"/>
      <w:marBottom w:val="0"/>
      <w:divBdr>
        <w:top w:val="none" w:sz="0" w:space="0" w:color="auto"/>
        <w:left w:val="none" w:sz="0" w:space="0" w:color="auto"/>
        <w:bottom w:val="none" w:sz="0" w:space="0" w:color="auto"/>
        <w:right w:val="none" w:sz="0" w:space="0" w:color="auto"/>
      </w:divBdr>
      <w:divsChild>
        <w:div w:id="545265773">
          <w:marLeft w:val="0"/>
          <w:marRight w:val="0"/>
          <w:marTop w:val="0"/>
          <w:marBottom w:val="120"/>
          <w:divBdr>
            <w:top w:val="none" w:sz="0" w:space="0" w:color="auto"/>
            <w:left w:val="none" w:sz="0" w:space="0" w:color="auto"/>
            <w:bottom w:val="single" w:sz="12" w:space="0" w:color="000000"/>
            <w:right w:val="none" w:sz="0" w:space="0" w:color="auto"/>
          </w:divBdr>
        </w:div>
        <w:div w:id="525868997">
          <w:marLeft w:val="0"/>
          <w:marRight w:val="0"/>
          <w:marTop w:val="120"/>
          <w:marBottom w:val="0"/>
          <w:divBdr>
            <w:top w:val="none" w:sz="0" w:space="0" w:color="auto"/>
            <w:left w:val="none" w:sz="0" w:space="0" w:color="auto"/>
            <w:bottom w:val="none" w:sz="0" w:space="0" w:color="auto"/>
            <w:right w:val="none" w:sz="0" w:space="0" w:color="auto"/>
          </w:divBdr>
        </w:div>
      </w:divsChild>
    </w:div>
    <w:div w:id="1687441335">
      <w:bodyDiv w:val="1"/>
      <w:marLeft w:val="0"/>
      <w:marRight w:val="0"/>
      <w:marTop w:val="0"/>
      <w:marBottom w:val="0"/>
      <w:divBdr>
        <w:top w:val="none" w:sz="0" w:space="0" w:color="auto"/>
        <w:left w:val="none" w:sz="0" w:space="0" w:color="auto"/>
        <w:bottom w:val="none" w:sz="0" w:space="0" w:color="auto"/>
        <w:right w:val="none" w:sz="0" w:space="0" w:color="auto"/>
      </w:divBdr>
      <w:divsChild>
        <w:div w:id="1954365475">
          <w:marLeft w:val="0"/>
          <w:marRight w:val="0"/>
          <w:marTop w:val="0"/>
          <w:marBottom w:val="120"/>
          <w:divBdr>
            <w:top w:val="none" w:sz="0" w:space="0" w:color="auto"/>
            <w:left w:val="none" w:sz="0" w:space="0" w:color="auto"/>
            <w:bottom w:val="single" w:sz="12" w:space="0" w:color="000000"/>
            <w:right w:val="none" w:sz="0" w:space="0" w:color="auto"/>
          </w:divBdr>
        </w:div>
        <w:div w:id="576594956">
          <w:marLeft w:val="0"/>
          <w:marRight w:val="0"/>
          <w:marTop w:val="120"/>
          <w:marBottom w:val="0"/>
          <w:divBdr>
            <w:top w:val="none" w:sz="0" w:space="0" w:color="auto"/>
            <w:left w:val="none" w:sz="0" w:space="0" w:color="auto"/>
            <w:bottom w:val="none" w:sz="0" w:space="0" w:color="auto"/>
            <w:right w:val="none" w:sz="0" w:space="0" w:color="auto"/>
          </w:divBdr>
        </w:div>
      </w:divsChild>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4</cp:revision>
  <dcterms:created xsi:type="dcterms:W3CDTF">2024-01-12T18:35:00Z</dcterms:created>
  <dcterms:modified xsi:type="dcterms:W3CDTF">2024-01-16T12:51:00Z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